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1AE5D0AB" w14:textId="29305416" w:rsidR="006C22AF" w:rsidRDefault="006C22AF" w:rsidP="006C22A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6C22AF">
              <w:rPr>
                <w:b/>
                <w:bCs/>
              </w:rPr>
              <w:t>ХОМУТ</w:t>
            </w:r>
            <w:r w:rsidRPr="006C22AF">
              <w:rPr>
                <w:b/>
                <w:bCs/>
                <w:lang w:val="ky-KG"/>
              </w:rPr>
              <w:t xml:space="preserve"> (БИРКА)</w:t>
            </w:r>
            <w:r w:rsidRPr="006C22AF">
              <w:rPr>
                <w:b/>
                <w:bCs/>
              </w:rPr>
              <w:t xml:space="preserve"> КРАСНОГО ЦВЕТА, ДЛЯ КВАРТАЛЬНОЙ ИНСПЕКЦИИ СТРАХОВОЧНЫ</w:t>
            </w:r>
            <w:r>
              <w:rPr>
                <w:b/>
                <w:bCs/>
                <w:lang w:val="ky-KG"/>
              </w:rPr>
              <w:t>Х</w:t>
            </w:r>
            <w:r w:rsidRPr="006C22AF">
              <w:rPr>
                <w:b/>
                <w:bCs/>
              </w:rPr>
              <w:t xml:space="preserve"> ПОЯСОВ, </w:t>
            </w:r>
            <w:proofErr w:type="gramStart"/>
            <w:r w:rsidRPr="006C22AF">
              <w:rPr>
                <w:b/>
                <w:bCs/>
              </w:rPr>
              <w:t>НАДПИСЬ  ЯНВАРЬ</w:t>
            </w:r>
            <w:proofErr w:type="gramEnd"/>
            <w:r w:rsidRPr="006C22AF">
              <w:rPr>
                <w:b/>
                <w:bCs/>
              </w:rPr>
              <w:t>/ФЕВРАЛЬ/МАРТ/ НУМЕРАЦИЯ#</w:t>
            </w:r>
          </w:p>
          <w:p w14:paraId="5F19B4EE" w14:textId="37382A56" w:rsidR="006C22AF" w:rsidRPr="006C22AF" w:rsidRDefault="006C22AF" w:rsidP="006C22A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C22AF">
              <w:rPr>
                <w:lang w:val="ky-KG"/>
              </w:rPr>
              <w:t>Бирки для проверки страховочных ремней должны быть прочными, устойчивыми к воздействию погодных условий и надежно закрепленными, а также содержать важную и разборчивую информацию, такую как название производителя, серийный номер, модель, размер и дату изготовления. Они часто имеют 5-летнюю гарантию на использование вне помещений, изготовлены из прочных материалов (таких как полипропилен) и могут быть персонализированы с помощью штрих-кодов или QR-кодов для отслеживания записей о проверках.</w:t>
            </w:r>
          </w:p>
          <w:p w14:paraId="3AA01A26" w14:textId="6AE08CCA" w:rsidR="000E1A2B" w:rsidRPr="000E1A2B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05593975" w:rsidR="000E1A2B" w:rsidRPr="00E870EA" w:rsidRDefault="006C22AF" w:rsidP="00E870EA">
            <w:pPr>
              <w:rPr>
                <w:lang w:val="ky-KG" w:eastAsia="ru-RU"/>
              </w:rPr>
            </w:pPr>
            <w:r>
              <w:rPr>
                <w:noProof/>
              </w:rPr>
              <w:drawing>
                <wp:inline distT="0" distB="0" distL="0" distR="0" wp14:anchorId="4AFDECA2" wp14:editId="0A6BE65C">
                  <wp:extent cx="3975100" cy="2260600"/>
                  <wp:effectExtent l="0" t="0" r="6350" b="6350"/>
                  <wp:docPr id="6854220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42200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26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00F889EE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6C22AF" w:rsidRPr="00992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23ED55CD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Технические характеристики и требования</w:t>
            </w:r>
          </w:p>
          <w:p w14:paraId="630153C4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Материал: прочный, устойчивый к разрывам и воздействию погодных условий, например, полипропилен промышленного класса, предназначенный для тяжелых условий эксплуатации.</w:t>
            </w:r>
          </w:p>
          <w:p w14:paraId="44F76C2E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Разборчивость: этикетки должны быть четко разборчивыми и надежно прикрепленными к ремням.</w:t>
            </w:r>
          </w:p>
          <w:p w14:paraId="62FE02B7" w14:textId="44885A13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Требуемая информация:</w:t>
            </w:r>
          </w:p>
          <w:p w14:paraId="45BB16CC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Название производителя.</w:t>
            </w:r>
          </w:p>
          <w:p w14:paraId="356674AA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Уникальный серийный номер для отслеживания.</w:t>
            </w:r>
          </w:p>
          <w:p w14:paraId="36966E75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Номер модели и размер.</w:t>
            </w:r>
          </w:p>
          <w:p w14:paraId="44184A08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Дата изготовления.</w:t>
            </w:r>
          </w:p>
          <w:p w14:paraId="72DCF257" w14:textId="3DF474B4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Соответствие стандартам (например, EN 361).</w:t>
            </w:r>
          </w:p>
          <w:p w14:paraId="2149E0DA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Ограничения и предупреждения по безопасности.</w:t>
            </w:r>
          </w:p>
          <w:p w14:paraId="2A43DEBE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Данные проверки: место для записи даты последней проверки, инициалов инспектора и даты следующей проверки.</w:t>
            </w:r>
          </w:p>
          <w:p w14:paraId="08C4E6CF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Крепление: должно быть прочным, например, застежки-молнии или специальные несъемные держатели бирок, чтобы предотвратить их потерю.</w:t>
            </w:r>
          </w:p>
          <w:p w14:paraId="04D74721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Варианты дизайна: индивидуальная настройка с логотипами компании, бирки с цветовой кодировкой для быстрой идентификации статуса проверки и QR-коды/штрих-коды для мгновенного цифрового доступа к журналам проверок.</w:t>
            </w:r>
          </w:p>
          <w:p w14:paraId="51D06BBE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Устойчивость к воздействию окружающей среды: устойчивость к солнечному свету (ультрафиолетовому излучению), влаге и распространенным промышленным химикатам.</w:t>
            </w:r>
          </w:p>
          <w:p w14:paraId="43C23F0D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Критерии проверки бирок</w:t>
            </w:r>
          </w:p>
          <w:p w14:paraId="0DF9A633" w14:textId="2EC85C32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Если бирка отсутствует или нечитаема,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страховочный пояс</w:t>
            </w: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должен быть выведен из эксплуатации.</w:t>
            </w:r>
          </w:p>
          <w:p w14:paraId="3D69A927" w14:textId="77777777" w:rsidR="006C22AF" w:rsidRPr="006C22AF" w:rsidRDefault="006C22AF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Необходимо проверить дату изготовления бирки, чтобы убедиться, что срок ее службы не истек.</w:t>
            </w:r>
          </w:p>
          <w:p w14:paraId="4B67A0BF" w14:textId="438621A9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006D4379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  <w:p w14:paraId="4427F264" w14:textId="5E3D18EE" w:rsidR="00787AA3" w:rsidRPr="0054401E" w:rsidRDefault="0054401E" w:rsidP="00AA6AE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1A2B"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ласс </w:t>
            </w:r>
            <w:r w:rsidR="006C22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 361</w:t>
            </w:r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5AAC25F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B36A6" w14:textId="77777777" w:rsidR="00992B0C" w:rsidRDefault="00992B0C" w:rsidP="00992B0C">
      <w:pPr>
        <w:spacing w:after="0" w:line="240" w:lineRule="auto"/>
      </w:pPr>
      <w:r>
        <w:separator/>
      </w:r>
    </w:p>
  </w:endnote>
  <w:endnote w:type="continuationSeparator" w:id="0">
    <w:p w14:paraId="1549EF09" w14:textId="77777777" w:rsidR="00992B0C" w:rsidRDefault="00992B0C" w:rsidP="0099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7345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CB5B1F" w14:textId="762C591A" w:rsidR="00992B0C" w:rsidRDefault="00992B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35C115" w14:textId="77777777" w:rsidR="00992B0C" w:rsidRDefault="0099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BED76" w14:textId="77777777" w:rsidR="00992B0C" w:rsidRDefault="00992B0C" w:rsidP="00992B0C">
      <w:pPr>
        <w:spacing w:after="0" w:line="240" w:lineRule="auto"/>
      </w:pPr>
      <w:r>
        <w:separator/>
      </w:r>
    </w:p>
  </w:footnote>
  <w:footnote w:type="continuationSeparator" w:id="0">
    <w:p w14:paraId="72C39D04" w14:textId="77777777" w:rsidR="00992B0C" w:rsidRDefault="00992B0C" w:rsidP="00992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20AFF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2B72"/>
    <w:rsid w:val="006E3A06"/>
    <w:rsid w:val="006E5593"/>
    <w:rsid w:val="00711B84"/>
    <w:rsid w:val="0071662F"/>
    <w:rsid w:val="007202C7"/>
    <w:rsid w:val="007261B2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2B0C"/>
    <w:rsid w:val="009944D8"/>
    <w:rsid w:val="009C7B78"/>
    <w:rsid w:val="009D2A71"/>
    <w:rsid w:val="009F7EB2"/>
    <w:rsid w:val="00A14695"/>
    <w:rsid w:val="00A179C4"/>
    <w:rsid w:val="00A260A3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2B0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0C"/>
  </w:style>
  <w:style w:type="paragraph" w:styleId="Footer">
    <w:name w:val="footer"/>
    <w:basedOn w:val="Normal"/>
    <w:link w:val="FooterChar"/>
    <w:uiPriority w:val="99"/>
    <w:unhideWhenUsed/>
    <w:rsid w:val="00992B0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535</Words>
  <Characters>3883</Characters>
  <Application>Microsoft Office Word</Application>
  <DocSecurity>0</DocSecurity>
  <Lines>149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12</cp:revision>
  <cp:lastPrinted>2026-02-18T08:07:00Z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